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D8FB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 «СРЕДНЯЯ ОБЩЕОБРАЗОВАТЕЛЬНАЯ ШКОЛА. с. СУХОЙ КАРАБУЛАК БАЗАРНО- КАРАБУЛАКСКОГО МУНИЦИПАЛЬНОГО РАЙОНА САРАТОВСКОЙ ОБЛАСТИ»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412627, с. Сухой Карабулак, ул. Молодёжная, д.7б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Тел:64-7-08, e-mail –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"mailto:suhkarab@bk.ru"</w:instrText>
      </w:r>
      <w:r>
        <w:rPr>
          <w:rFonts w:ascii="Times New Roman" w:hAnsi="Times New Roman"/>
        </w:rPr>
        <w:fldChar w:fldCharType="separate"/>
      </w:r>
      <w:r>
        <w:rPr>
          <w:rStyle w:val="C2"/>
          <w:rFonts w:ascii="Times New Roman" w:hAnsi="Times New Roman"/>
        </w:rPr>
        <w:t>suhkarab@bk.ru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"http://suhckarname.okis.ru"</w:instrText>
      </w:r>
      <w:r>
        <w:rPr>
          <w:rFonts w:ascii="Times New Roman" w:hAnsi="Times New Roman"/>
        </w:rPr>
        <w:fldChar w:fldCharType="separate"/>
      </w:r>
      <w:r>
        <w:rPr>
          <w:rStyle w:val="C2"/>
          <w:rFonts w:ascii="Times New Roman" w:hAnsi="Times New Roman"/>
        </w:rPr>
        <w:t>http://suhckarname.okis.ru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>
      <w:pPr>
        <w:spacing w:lineRule="auto" w:line="240" w:after="0"/>
        <w:jc w:val="center"/>
      </w:pPr>
    </w:p>
    <w:p>
      <w:pPr>
        <w:spacing w:lineRule="auto" w:line="240" w:after="0"/>
        <w:jc w:val="center"/>
      </w:pPr>
      <w:r>
        <w:t>ПРИКАЗ</w:t>
      </w:r>
    </w:p>
    <w:p>
      <w:pPr>
        <w:spacing w:lineRule="auto" w:line="240" w:after="0"/>
        <w:jc w:val="center"/>
      </w:pPr>
    </w:p>
    <w:p>
      <w:pPr>
        <w:spacing w:lineRule="auto" w:line="240" w:after="0"/>
        <w:jc w:val="left"/>
      </w:pPr>
      <w:r>
        <w:t xml:space="preserve">25.02.2021                                                                                                                                    №21</w:t>
      </w:r>
    </w:p>
    <w:p>
      <w:pPr>
        <w:spacing w:lineRule="auto" w:line="240" w:after="0"/>
        <w:jc w:val="both"/>
      </w:pPr>
      <w:r>
        <w:t xml:space="preserve">Об обеспечении объективности проведения процедур </w:t>
      </w:r>
    </w:p>
    <w:p>
      <w:pPr>
        <w:spacing w:lineRule="auto" w:line="240" w:after="0"/>
        <w:jc w:val="both"/>
      </w:pPr>
      <w:r>
        <w:t xml:space="preserve">оценки качества образования в образовательном учреждении </w:t>
      </w:r>
    </w:p>
    <w:p>
      <w:pPr>
        <w:spacing w:lineRule="auto" w:line="240" w:after="0"/>
        <w:jc w:val="both"/>
      </w:pPr>
      <w:r>
        <w:t>в 20</w:t>
      </w:r>
      <w:r>
        <w:t>20</w:t>
      </w:r>
      <w:r>
        <w:t xml:space="preserve"> - 202</w:t>
      </w:r>
      <w:r>
        <w:t>1</w:t>
      </w:r>
      <w:r>
        <w:t xml:space="preserve"> учебном году </w:t>
      </w:r>
    </w:p>
    <w:p>
      <w:pPr>
        <w:spacing w:lineRule="auto" w:line="240" w:after="0"/>
        <w:jc w:val="both"/>
      </w:pPr>
    </w:p>
    <w:p>
      <w:pPr>
        <w:spacing w:lineRule="auto" w:line="240" w:after="0"/>
        <w:jc w:val="both"/>
      </w:pPr>
      <w:r>
        <w:t xml:space="preserve">В соответствии с приказом Федеральной службы по надзору в сфере образования и науки от </w:t>
      </w:r>
      <w:r>
        <w:t>11</w:t>
      </w:r>
      <w:r>
        <w:t xml:space="preserve"> февраля </w:t>
      </w:r>
      <w:r>
        <w:t xml:space="preserve"> 20</w:t>
      </w:r>
      <w:r>
        <w:t>21</w:t>
      </w:r>
      <w:r>
        <w:t xml:space="preserve"> года № 1</w:t>
      </w:r>
      <w:r>
        <w:t>19</w:t>
      </w:r>
      <w: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работ», </w:t>
      </w:r>
      <w:r>
        <w:t xml:space="preserve">Министерства образования саратовской области </w:t>
      </w:r>
      <w:r>
        <w:t>от 14.08.2020 №1128 "О</w:t>
      </w:r>
      <w:r>
        <w:t xml:space="preserve">б организации </w:t>
      </w:r>
      <w:r>
        <w:t xml:space="preserve"> подготовки</w:t>
      </w:r>
      <w:r>
        <w:t xml:space="preserve"> и </w:t>
      </w:r>
      <w:r>
        <w:t xml:space="preserve"> </w:t>
      </w:r>
      <w:r>
        <w:t xml:space="preserve"> проведени</w:t>
      </w:r>
      <w:r>
        <w:t>я мероприятий по</w:t>
      </w:r>
      <w:r>
        <w:t xml:space="preserve"> оценке качества общего образования на территории Саратовской области</w:t>
      </w:r>
      <w:r>
        <w:t xml:space="preserve"> в 2020-2021 году </w:t>
      </w:r>
      <w:r>
        <w:t>"</w:t>
      </w:r>
      <w:r>
        <w:t xml:space="preserve"> </w:t>
      </w:r>
      <w:r>
        <w:t>п</w:t>
      </w:r>
      <w:r>
        <w:t xml:space="preserve"> письмо Федеральной службы по надзору в сфере образования и науки от 16 марта 2018 года № 05 -71 «О направлении рекомендаций по повышению объективности оценки образовательных результатов», в целях обеспечения объективности организации и проведения процедур оценки качества образования в образовательном учреждении</w:t>
      </w:r>
      <w:r>
        <w:t>.</w:t>
      </w:r>
    </w:p>
    <w:p>
      <w:pPr>
        <w:spacing w:lineRule="auto" w:line="240" w:after="0"/>
        <w:jc w:val="center"/>
        <w:rPr>
          <w:b w:val="1"/>
        </w:rPr>
      </w:pPr>
      <w:r>
        <w:rPr>
          <w:b w:val="1"/>
        </w:rPr>
        <w:t xml:space="preserve"> п р и к а з ы в а ю: </w:t>
      </w:r>
    </w:p>
    <w:p>
      <w:pPr>
        <w:spacing w:lineRule="auto" w:line="240" w:after="0"/>
        <w:jc w:val="both"/>
      </w:pPr>
      <w:r>
        <w:t>1. Обеспечить администрации и педагогическому коллективу образовательного учреждения выполнение графика проведения федеральных мероприятий по оценке качества подготовки обучающихся в 20</w:t>
      </w:r>
      <w:r>
        <w:t>20</w:t>
      </w:r>
      <w:r>
        <w:t xml:space="preserve"> - 202</w:t>
      </w:r>
      <w:r>
        <w:t>1</w:t>
      </w:r>
      <w:r>
        <w:t xml:space="preserve"> учебном году в соответствии с нормативно - распорядительными и инструктивно-методическими документами, реглам</w:t>
      </w:r>
      <w:bookmarkStart w:id="1" w:name="_dx_frag_StartFragment"/>
      <w:bookmarkEnd w:id="1"/>
      <w:r>
        <w:t>ентирующими их проведение</w:t>
      </w:r>
      <w:r>
        <w:t xml:space="preserve">. </w:t>
      </w:r>
    </w:p>
    <w:p>
      <w:pPr>
        <w:spacing w:lineRule="auto" w:line="240" w:after="0"/>
        <w:jc w:val="both"/>
      </w:pPr>
      <w:r>
        <w:t xml:space="preserve">2. </w:t>
      </w:r>
      <w:r>
        <w:t xml:space="preserve">Заместителю директора </w:t>
      </w:r>
      <w:r>
        <w:t>Денисовой Е</w:t>
      </w:r>
      <w:r>
        <w:t>.</w:t>
      </w:r>
      <w:r>
        <w:t>П.</w:t>
      </w:r>
      <w:r>
        <w:t xml:space="preserve">, обеспечить: </w:t>
      </w:r>
    </w:p>
    <w:p>
      <w:pPr>
        <w:spacing w:lineRule="auto" w:line="240" w:after="0"/>
        <w:jc w:val="both"/>
      </w:pPr>
      <w:r>
        <w:t xml:space="preserve">2.1. Технологические и кадровые условия проведения независимых оценочных процедур федерального уровня; </w:t>
      </w:r>
    </w:p>
    <w:p>
      <w:pPr>
        <w:spacing w:lineRule="auto" w:line="240" w:after="0"/>
        <w:jc w:val="both"/>
      </w:pPr>
      <w:r>
        <w:t>2.2. Реализацию Плана мероприятий образовательного учреждения по повышению объективности оценки качества образования в 20</w:t>
      </w:r>
      <w:r>
        <w:t>20</w:t>
      </w:r>
      <w:r>
        <w:t xml:space="preserve"> - 202</w:t>
      </w:r>
      <w:r>
        <w:t>1</w:t>
      </w:r>
      <w:r>
        <w:t xml:space="preserve"> учебном году; </w:t>
      </w:r>
    </w:p>
    <w:p>
      <w:pPr>
        <w:spacing w:lineRule="auto" w:line="240" w:after="0"/>
        <w:jc w:val="both"/>
      </w:pPr>
      <w:r>
        <w:t xml:space="preserve">2.3. Объективность образовательных результатов на всех этапах проведения независимых оценочных процедур; </w:t>
      </w:r>
    </w:p>
    <w:p>
      <w:pPr>
        <w:spacing w:lineRule="auto" w:line="240" w:after="0"/>
        <w:jc w:val="both"/>
      </w:pPr>
      <w:r>
        <w:t xml:space="preserve">2.4. Организацию работы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представителей); </w:t>
      </w:r>
    </w:p>
    <w:p>
      <w:pPr>
        <w:spacing w:lineRule="auto" w:line="240" w:after="0"/>
        <w:jc w:val="both"/>
      </w:pPr>
      <w:r>
        <w:t xml:space="preserve">2.5. Проведение (под подпись) инструктажей лиц, участвующих в независимых оценочных процедурах, по изучению документов, регламентирующих оценочные процедуры; </w:t>
      </w:r>
    </w:p>
    <w:p>
      <w:pPr>
        <w:spacing w:lineRule="auto" w:line="240" w:after="0"/>
        <w:jc w:val="both"/>
      </w:pPr>
      <w:r>
        <w:t xml:space="preserve">2.6. Проведение работы с организаторами в аудиториях независимых оценочных процедур по обеспечению объективности образовательных результатов; </w:t>
      </w:r>
    </w:p>
    <w:p>
      <w:pPr>
        <w:spacing w:lineRule="auto" w:line="240" w:after="0"/>
        <w:jc w:val="both"/>
      </w:pPr>
      <w:r>
        <w:t>2.7. Организацию проверки выполненных всероссийских проверочных работ экспертными комиссиями, сформированными из учителей образовательного учреждения, не работающими в классе, работы которого проверяются;</w:t>
      </w:r>
    </w:p>
    <w:p>
      <w:pPr>
        <w:spacing w:lineRule="auto" w:line="240" w:after="0"/>
        <w:jc w:val="both"/>
      </w:pPr>
      <w:r>
        <w:t xml:space="preserve"> 2.8. Хранение работ участников независимых оценочных процедур в установленном порядке после получения результатов (в полном объеме) в конце учебного года. По результатам утилизации (уничтожения) составляется акт.</w:t>
      </w:r>
    </w:p>
    <w:p>
      <w:pPr>
        <w:spacing w:lineRule="auto" w:line="240" w:after="0"/>
        <w:jc w:val="both"/>
      </w:pPr>
      <w:r>
        <w:t xml:space="preserve"> 2.9. Подготовку информационно-аналитических справок о результатах обеспечения в образовательном учреждении объективности проведения процедур оценки качества образования; </w:t>
      </w:r>
    </w:p>
    <w:p>
      <w:pPr>
        <w:spacing w:lineRule="auto" w:line="240" w:after="0"/>
        <w:jc w:val="both"/>
      </w:pPr>
      <w:r>
        <w:t xml:space="preserve">2.10. Организацию работы адресной методической поддержки учителей по устранению учебных дефицитов учащихся по общеобразовательным предметам. </w:t>
      </w:r>
    </w:p>
    <w:p>
      <w:pPr>
        <w:spacing w:lineRule="auto" w:line="240" w:after="0"/>
        <w:jc w:val="both"/>
      </w:pPr>
      <w:r>
        <w:t xml:space="preserve">3. Учителям-предметникам: </w:t>
      </w:r>
    </w:p>
    <w:p>
      <w:pPr>
        <w:spacing w:lineRule="auto" w:line="240" w:after="0"/>
        <w:jc w:val="both"/>
      </w:pPr>
      <w:r>
        <w:t xml:space="preserve">3.1. Обеспечить качественную реализацию образовательных программ с использованием контрольных измерительных материалов демонстрационных версий, открытого банка заданий, размещенных на официальном сайте ФГБНУ «ФИПИ»; </w:t>
      </w:r>
    </w:p>
    <w:p>
      <w:pPr>
        <w:spacing w:lineRule="auto" w:line="240" w:after="0"/>
        <w:jc w:val="both"/>
      </w:pPr>
      <w:r>
        <w:t xml:space="preserve">3.2. Использовать результаты независимых оценочных процедур для повышения качества образования; </w:t>
      </w:r>
    </w:p>
    <w:p>
      <w:pPr>
        <w:spacing w:lineRule="auto" w:line="240" w:after="0"/>
        <w:jc w:val="both"/>
      </w:pPr>
      <w:r>
        <w:t xml:space="preserve">3.3. Организовать индивидуальную работу с обучающимися с низкими образовательными результатами. </w:t>
      </w:r>
    </w:p>
    <w:p>
      <w:pPr>
        <w:spacing w:lineRule="auto" w:line="240" w:after="0"/>
        <w:jc w:val="both"/>
      </w:pPr>
      <w:r>
        <w:t xml:space="preserve">4. Заместителю директора </w:t>
      </w:r>
      <w:r>
        <w:t>Денисовой Е.П.</w:t>
      </w:r>
      <w:r>
        <w:t>. сформировать банк общественных наблюдателей за процедурами оценки качества образования и организовать проведение инструктажа общественных наблюдателей.</w:t>
      </w:r>
    </w:p>
    <w:p>
      <w:pPr>
        <w:spacing w:lineRule="auto" w:line="240" w:after="0"/>
        <w:jc w:val="both"/>
      </w:pPr>
      <w:r>
        <w:t xml:space="preserve"> 5. Утвердить график выходов общественных наблюдателей для организации наблюдения за проведением процедуры оценки с учетом Рекомендаций по повышению объективности оценки образовательных результатов, разработанных Федеральной службой по надзору в сфере образования и науки (приложение № 1). </w:t>
      </w:r>
    </w:p>
    <w:p>
      <w:pPr>
        <w:spacing w:lineRule="auto" w:line="240" w:after="0"/>
        <w:jc w:val="both"/>
      </w:pPr>
      <w:r>
        <w:t xml:space="preserve">6. Руководителям школьных методических объединений: </w:t>
      </w:r>
    </w:p>
    <w:p>
      <w:pPr>
        <w:spacing w:lineRule="auto" w:line="240" w:after="0"/>
        <w:jc w:val="both"/>
      </w:pPr>
      <w:r>
        <w:t xml:space="preserve">6.1. Привести в соответствие контрольно-измерительные материалы и критерии внутришкольного текущего, итогового оценивания, промежуточной аттестации обучающихся, обеспечивающие объективную оценку образовательных результатов обучающихся; </w:t>
      </w:r>
    </w:p>
    <w:p>
      <w:pPr>
        <w:spacing w:lineRule="auto" w:line="240" w:after="0"/>
        <w:jc w:val="both"/>
      </w:pPr>
      <w:r>
        <w:t xml:space="preserve">6.2. Осуществлять повышение квалификации учителей по вопросам оценки результатов образования в рамках работы ШМО. </w:t>
      </w:r>
    </w:p>
    <w:p>
      <w:pPr>
        <w:spacing w:lineRule="auto" w:line="240" w:after="0"/>
        <w:jc w:val="both"/>
      </w:pPr>
      <w:r>
        <w:t>7. Руководителям школьных методических объединений и учителям - предметникам организовать подготовку в установленные сроки информационно - аналитических справок о результатах процедур оценки качества образования.</w:t>
      </w:r>
    </w:p>
    <w:p>
      <w:pPr>
        <w:spacing w:lineRule="auto" w:line="240" w:after="0"/>
        <w:jc w:val="both"/>
      </w:pPr>
      <w:r>
        <w:t xml:space="preserve"> 8. </w:t>
      </w:r>
      <w:r>
        <w:t>Денисовой Е.П.</w:t>
      </w:r>
      <w:r>
        <w:t xml:space="preserve"> обеспечить хранение материалов независимых оценочных процедур.</w:t>
      </w:r>
    </w:p>
    <w:p>
      <w:pPr>
        <w:spacing w:lineRule="auto" w:line="240" w:after="0"/>
        <w:jc w:val="both"/>
      </w:pPr>
      <w:r>
        <w:t xml:space="preserve"> 9. Руководствоваться: </w:t>
      </w:r>
    </w:p>
    <w:p>
      <w:pPr>
        <w:spacing w:lineRule="auto" w:line="240" w:after="0"/>
        <w:jc w:val="both"/>
      </w:pPr>
      <w:r>
        <w:t xml:space="preserve">9.1. Инструкцией для общественных наблюдателей при проведении ВПР и других независимых оценочных процедур (приложение № 2); </w:t>
      </w:r>
    </w:p>
    <w:p>
      <w:pPr>
        <w:spacing w:lineRule="auto" w:line="240" w:after="0"/>
        <w:jc w:val="both"/>
      </w:pPr>
      <w:r>
        <w:t xml:space="preserve">9.2. Формой отчета общественного наблюдателя (приложение № 3). </w:t>
      </w:r>
    </w:p>
    <w:p>
      <w:pPr>
        <w:spacing w:lineRule="auto" w:line="240" w:after="0"/>
        <w:jc w:val="both"/>
      </w:pPr>
      <w:r>
        <w:t xml:space="preserve">10. Довести приказ до сведения педагогического коллектива. </w:t>
      </w:r>
      <w:r>
        <w:t xml:space="preserve"> </w:t>
      </w:r>
    </w:p>
    <w:p>
      <w:pPr>
        <w:spacing w:lineRule="auto" w:line="240" w:after="0"/>
        <w:jc w:val="both"/>
      </w:pPr>
      <w:r>
        <w:t xml:space="preserve">11. </w:t>
      </w:r>
      <w:r>
        <w:t>Контроль за исполнением приказа оставля</w:t>
      </w:r>
      <w:r>
        <w:t>ю за сосбой</w:t>
      </w:r>
    </w:p>
    <w:p>
      <w:pPr>
        <w:spacing w:lineRule="auto" w:line="240" w:after="0"/>
        <w:jc w:val="both"/>
      </w:pPr>
    </w:p>
    <w:p>
      <w:pPr>
        <w:spacing w:lineRule="auto" w:line="240" w:after="0"/>
        <w:jc w:val="right"/>
      </w:pPr>
      <w:r>
        <w:t xml:space="preserve">Директор :        А.А</w:t>
      </w:r>
      <w:r>
        <w:t>.</w:t>
      </w:r>
      <w:r>
        <w:t xml:space="preserve"> Денисова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